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8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6"/>
        <w:gridCol w:w="1417"/>
        <w:gridCol w:w="1108"/>
      </w:tblGrid>
      <w:tr w:rsidR="0062652D" w:rsidRPr="00211120" w14:paraId="3F1A1501" w14:textId="77777777" w:rsidTr="009564A8">
        <w:trPr>
          <w:cantSplit/>
          <w:trHeight w:val="312"/>
        </w:trPr>
        <w:tc>
          <w:tcPr>
            <w:tcW w:w="1234" w:type="pct"/>
            <w:vMerge w:val="restart"/>
            <w:vAlign w:val="center"/>
          </w:tcPr>
          <w:p w14:paraId="07573499" w14:textId="77493D71" w:rsidR="0062652D" w:rsidRPr="00CC3694" w:rsidRDefault="00AE60A0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E13BC2B" wp14:editId="70CC24AF">
                  <wp:extent cx="1351915" cy="112594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6" cy="113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pct"/>
            <w:tcBorders>
              <w:bottom w:val="single" w:sz="4" w:space="0" w:color="auto"/>
            </w:tcBorders>
            <w:vAlign w:val="center"/>
          </w:tcPr>
          <w:p w14:paraId="3789880E" w14:textId="497B3029" w:rsidR="0062652D" w:rsidRPr="00C81A4A" w:rsidRDefault="00AE60A0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YUNUS EMRE İLKOKULU</w:t>
            </w:r>
          </w:p>
        </w:tc>
        <w:tc>
          <w:tcPr>
            <w:tcW w:w="771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355CF3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43BA447" w14:textId="77777777" w:rsidR="0062652D" w:rsidRPr="00BF70CE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458702C5" w14:textId="77777777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14:paraId="66A49FB4" w14:textId="77777777"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 w:val="restart"/>
            <w:tcBorders>
              <w:top w:val="single" w:sz="4" w:space="0" w:color="auto"/>
            </w:tcBorders>
            <w:vAlign w:val="center"/>
          </w:tcPr>
          <w:p w14:paraId="548F9C26" w14:textId="77777777" w:rsidR="0062652D" w:rsidRPr="00B24C33" w:rsidRDefault="009564A8" w:rsidP="009564A8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 VE İDARİ ODALARIN KULLANIM TALİMATLARI</w:t>
            </w: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663CE4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13ABD91" w14:textId="77777777" w:rsidR="0062652D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1FE3E095" w14:textId="77777777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14:paraId="67822804" w14:textId="77777777"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/>
            <w:vAlign w:val="center"/>
          </w:tcPr>
          <w:p w14:paraId="07460EB4" w14:textId="77777777"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AEBC6D" w14:textId="77777777"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7F5B71" w14:textId="77777777" w:rsidR="0062652D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2524943B" w14:textId="77777777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14:paraId="042B8881" w14:textId="77777777"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/>
            <w:vAlign w:val="center"/>
          </w:tcPr>
          <w:p w14:paraId="15205E36" w14:textId="77777777"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CAEA94" w14:textId="77777777"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95E2A5" w14:textId="77777777" w:rsidR="0062652D" w:rsidRDefault="0062652D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25A89837" w14:textId="77777777" w:rsidTr="009564A8">
        <w:trPr>
          <w:cantSplit/>
          <w:trHeight w:val="312"/>
        </w:trPr>
        <w:tc>
          <w:tcPr>
            <w:tcW w:w="1234" w:type="pct"/>
            <w:vMerge/>
            <w:vAlign w:val="center"/>
          </w:tcPr>
          <w:p w14:paraId="07576F6F" w14:textId="77777777"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91" w:type="pct"/>
            <w:vMerge/>
            <w:vAlign w:val="center"/>
          </w:tcPr>
          <w:p w14:paraId="405A9A30" w14:textId="77777777"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71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EDA0B5C" w14:textId="77777777"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03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3DF2C627" w14:textId="77777777" w:rsidR="0062652D" w:rsidRPr="00650C68" w:rsidRDefault="00D643F2" w:rsidP="009564A8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4FE44BD9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43EA3D2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1F568C" w14:textId="77777777"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7483FF5" w14:textId="77777777"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9CA60A9" w14:textId="5220F463"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Derslikler ve idare odalarda t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emizlik dezenfektasyon </w:t>
      </w:r>
      <w:r w:rsidR="00AE60A0">
        <w:rPr>
          <w:rFonts w:ascii="Times New Roman" w:eastAsia="Times New Roman" w:hAnsi="Times New Roman"/>
          <w:color w:val="000000"/>
          <w:szCs w:val="24"/>
        </w:rPr>
        <w:t>p</w:t>
      </w:r>
      <w:r w:rsidRPr="00A90FAF">
        <w:rPr>
          <w:rFonts w:ascii="Times New Roman" w:eastAsia="Times New Roman" w:hAnsi="Times New Roman"/>
          <w:color w:val="000000"/>
          <w:szCs w:val="24"/>
        </w:rPr>
        <w:t>lan programına uygun olarak temizlenmesi ve dezenfekte edilmesi sağlanmalıdır havalandırma sistemleri dışarıdan taze hav</w:t>
      </w:r>
      <w:r>
        <w:rPr>
          <w:rFonts w:ascii="Times New Roman" w:eastAsia="Times New Roman" w:hAnsi="Times New Roman"/>
          <w:color w:val="000000"/>
          <w:szCs w:val="24"/>
        </w:rPr>
        <w:t>a alacak şekilde ayarlanmalıdır.</w:t>
      </w:r>
    </w:p>
    <w:p w14:paraId="13EB1840" w14:textId="77777777"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H</w:t>
      </w:r>
      <w:r w:rsidRPr="00A90FAF">
        <w:rPr>
          <w:rFonts w:ascii="Times New Roman" w:eastAsia="Times New Roman" w:hAnsi="Times New Roman"/>
          <w:color w:val="000000"/>
          <w:szCs w:val="24"/>
        </w:rPr>
        <w:t>avalandırma sistemi filtrelerinin periyodik kontrolü yapılmalıdır hep temiz hava debisi artırılmalıdır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3D0E1575" w14:textId="77777777"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</w:t>
      </w:r>
      <w:r>
        <w:rPr>
          <w:rFonts w:ascii="Times New Roman" w:eastAsia="Times New Roman" w:hAnsi="Times New Roman"/>
          <w:color w:val="000000"/>
          <w:szCs w:val="24"/>
        </w:rPr>
        <w:t>deki ve idari odalardaki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panolara ekran ve ortak olanları hijyen ve sanitasyon bilincinin ve farkındalığını arttırmaya yönelik afişler posterler asılmalıdır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605A0AE9" w14:textId="7C68AD74"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O</w:t>
      </w:r>
      <w:r w:rsidRPr="00A90FAF">
        <w:rPr>
          <w:rFonts w:ascii="Times New Roman" w:eastAsia="Times New Roman" w:hAnsi="Times New Roman"/>
          <w:color w:val="000000"/>
          <w:szCs w:val="24"/>
        </w:rPr>
        <w:t>rtak alan ekipman ve dolaplar mümkün olduğunca düzenli</w:t>
      </w:r>
      <w:r>
        <w:rPr>
          <w:rFonts w:ascii="Times New Roman" w:eastAsia="Times New Roman" w:hAnsi="Times New Roman"/>
          <w:color w:val="000000"/>
          <w:szCs w:val="24"/>
        </w:rPr>
        <w:t xml:space="preserve"> olarak </w:t>
      </w:r>
      <w:r w:rsidR="00AE60A0">
        <w:rPr>
          <w:rFonts w:ascii="Times New Roman" w:eastAsia="Times New Roman" w:hAnsi="Times New Roman"/>
          <w:color w:val="000000"/>
          <w:szCs w:val="24"/>
        </w:rPr>
        <w:t>kullanılmalıdır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79616B93" w14:textId="77777777"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</w:t>
      </w:r>
      <w:r w:rsidRPr="00A90FAF">
        <w:rPr>
          <w:rFonts w:ascii="Times New Roman" w:eastAsia="Times New Roman" w:hAnsi="Times New Roman"/>
          <w:color w:val="000000"/>
          <w:szCs w:val="24"/>
        </w:rPr>
        <w:t>ersliklerde</w:t>
      </w:r>
      <w:r>
        <w:rPr>
          <w:rFonts w:ascii="Times New Roman" w:eastAsia="Times New Roman" w:hAnsi="Times New Roman"/>
          <w:color w:val="000000"/>
          <w:szCs w:val="24"/>
        </w:rPr>
        <w:t xml:space="preserve"> ve idari odalarda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yer alan ortak temas yüzeyleri bilgisayarlar dolaplar makineler aletler ve benzeri için kullanım şartları kullanım sıklığı kullanıcı sayısı ve benzeri kriterlerine göre hijyen ve sanitasyon programları oluşturulmalı ve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2968EBED" w14:textId="77777777" w:rsid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K</w:t>
      </w:r>
      <w:r w:rsidRPr="00A90FAF">
        <w:rPr>
          <w:rFonts w:ascii="Times New Roman" w:eastAsia="Times New Roman" w:hAnsi="Times New Roman"/>
          <w:color w:val="000000"/>
          <w:szCs w:val="24"/>
        </w:rPr>
        <w:t>ullanılan makinelerin yüzeyi temizlikleri var ise üretici firmanın belirlediği kriterler de dikkate alınarak uygulanmalıdır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392FB0F3" w14:textId="0501B00F" w:rsidR="00C06FD9" w:rsidRPr="00A90FAF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E</w:t>
      </w:r>
      <w:r w:rsidRPr="00A90FAF">
        <w:rPr>
          <w:rFonts w:ascii="Times New Roman" w:eastAsia="Times New Roman" w:hAnsi="Times New Roman"/>
          <w:color w:val="000000"/>
          <w:szCs w:val="24"/>
        </w:rPr>
        <w:t>lle</w:t>
      </w:r>
      <w:r>
        <w:rPr>
          <w:rFonts w:ascii="Times New Roman" w:eastAsia="Times New Roman" w:hAnsi="Times New Roman"/>
          <w:color w:val="000000"/>
          <w:szCs w:val="24"/>
        </w:rPr>
        <w:t xml:space="preserve"> temas etmeden a</w:t>
      </w:r>
      <w:r w:rsidRPr="00A90FAF">
        <w:rPr>
          <w:rFonts w:ascii="Times New Roman" w:eastAsia="Times New Roman" w:hAnsi="Times New Roman"/>
          <w:color w:val="000000"/>
          <w:szCs w:val="24"/>
        </w:rPr>
        <w:t>çılabilir kapanabilir pedalı sensör</w:t>
      </w:r>
      <w:r w:rsidR="00AE60A0">
        <w:rPr>
          <w:rFonts w:ascii="Times New Roman" w:eastAsia="Times New Roman" w:hAnsi="Times New Roman"/>
          <w:color w:val="000000"/>
          <w:szCs w:val="24"/>
        </w:rPr>
        <w:t>lü</w:t>
      </w:r>
      <w:r w:rsidRPr="00A90FAF">
        <w:rPr>
          <w:rFonts w:ascii="Times New Roman" w:eastAsia="Times New Roman" w:hAnsi="Times New Roman"/>
          <w:color w:val="000000"/>
          <w:szCs w:val="24"/>
        </w:rPr>
        <w:t xml:space="preserve"> ve benzeri atık kutuları bulundurulmalıdır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14:paraId="75A4298C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35DAE6CE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9D54BEC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6CE6377" w14:textId="77777777"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66CAB80D" w14:textId="77777777"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526872"/>
    <w:rsid w:val="0062652D"/>
    <w:rsid w:val="007522E6"/>
    <w:rsid w:val="007E1424"/>
    <w:rsid w:val="008F1B17"/>
    <w:rsid w:val="009564A8"/>
    <w:rsid w:val="00A23266"/>
    <w:rsid w:val="00A51A6D"/>
    <w:rsid w:val="00A90FAF"/>
    <w:rsid w:val="00AE60A0"/>
    <w:rsid w:val="00B2264E"/>
    <w:rsid w:val="00B66970"/>
    <w:rsid w:val="00C06FD9"/>
    <w:rsid w:val="00C464AE"/>
    <w:rsid w:val="00D643F2"/>
    <w:rsid w:val="00E93E15"/>
    <w:rsid w:val="00EB451B"/>
    <w:rsid w:val="00F0739D"/>
    <w:rsid w:val="00FC1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60A3"/>
  <w15:docId w15:val="{8FD07CB9-DAFA-4ABE-88B8-D561A25B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mehmet</cp:lastModifiedBy>
  <cp:revision>5</cp:revision>
  <dcterms:created xsi:type="dcterms:W3CDTF">2020-08-07T11:11:00Z</dcterms:created>
  <dcterms:modified xsi:type="dcterms:W3CDTF">2020-08-19T15:35:00Z</dcterms:modified>
</cp:coreProperties>
</file>